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Zajęcia 1</w:t>
      </w: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58B7" w:rsidRPr="000558B7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558B7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0558B7">
        <w:rPr>
          <w:rFonts w:ascii="Times New Roman" w:hAnsi="Times New Roman" w:cs="Times New Roman"/>
          <w:sz w:val="20"/>
          <w:szCs w:val="20"/>
        </w:rPr>
        <w:t>prowadzenie do patomorfologii</w:t>
      </w:r>
    </w:p>
    <w:p w:rsidR="000558B7" w:rsidRPr="000558B7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0558B7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558B7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0558B7" w:rsidRPr="000558B7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58B7">
        <w:rPr>
          <w:rFonts w:ascii="Times New Roman" w:hAnsi="Times New Roman" w:cs="Times New Roman"/>
          <w:sz w:val="20"/>
          <w:szCs w:val="20"/>
        </w:rPr>
        <w:t>Wzrost i zdolności adaptacyjne komórek. Zanik. Przerost. Rozrost. Metaplazja. Uszkodzenie komórek. Zwyrodnienia: białkowe, węglowodanowe, tłuszczowe, mineralne, barwnikowe. Martwica. Apoptoza.</w:t>
      </w: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558B7">
        <w:rPr>
          <w:rFonts w:ascii="Times New Roman" w:hAnsi="Times New Roman" w:cs="Times New Roman"/>
          <w:i/>
          <w:sz w:val="20"/>
          <w:szCs w:val="20"/>
          <w:u w:val="single"/>
        </w:rPr>
        <w:t>Preparaty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0558B7" w:rsidRPr="000558B7" w:rsidRDefault="000558B7" w:rsidP="000558B7">
      <w:pPr>
        <w:pStyle w:val="Akapitzlist"/>
        <w:numPr>
          <w:ilvl w:val="0"/>
          <w:numId w:val="14"/>
        </w:num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0558B7">
        <w:rPr>
          <w:rFonts w:ascii="Times New Roman" w:hAnsi="Times New Roman" w:cs="Times New Roman"/>
          <w:sz w:val="20"/>
          <w:szCs w:val="20"/>
        </w:rPr>
        <w:t>Zanik brunatny - mięsień sercowy</w:t>
      </w:r>
    </w:p>
    <w:p w:rsidR="000558B7" w:rsidRPr="000558B7" w:rsidRDefault="000558B7" w:rsidP="000558B7">
      <w:pPr>
        <w:pStyle w:val="Akapitzlist"/>
        <w:numPr>
          <w:ilvl w:val="0"/>
          <w:numId w:val="14"/>
        </w:num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0558B7">
        <w:rPr>
          <w:rFonts w:ascii="Times New Roman" w:hAnsi="Times New Roman" w:cs="Times New Roman"/>
          <w:sz w:val="20"/>
          <w:szCs w:val="20"/>
        </w:rPr>
        <w:t>Przerost patologiczny adaptacyjny - mięsień sercowy</w:t>
      </w:r>
    </w:p>
    <w:p w:rsidR="000558B7" w:rsidRDefault="000558B7" w:rsidP="000558B7">
      <w:pPr>
        <w:pStyle w:val="Akapitzlist"/>
        <w:numPr>
          <w:ilvl w:val="0"/>
          <w:numId w:val="14"/>
        </w:num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AD59A4">
        <w:rPr>
          <w:rFonts w:ascii="Times New Roman" w:hAnsi="Times New Roman" w:cs="Times New Roman"/>
          <w:sz w:val="20"/>
          <w:szCs w:val="20"/>
        </w:rPr>
        <w:t>Zwyrodnienie białkowe komórkowe - modzelowatość skóry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558B7" w:rsidRPr="00AD59A4" w:rsidTr="00BD3A4F">
        <w:tc>
          <w:tcPr>
            <w:tcW w:w="9214" w:type="dxa"/>
            <w:shd w:val="clear" w:color="auto" w:fill="auto"/>
            <w:vAlign w:val="center"/>
            <w:hideMark/>
          </w:tcPr>
          <w:p w:rsidR="000558B7" w:rsidRPr="00AD59A4" w:rsidRDefault="000558B7" w:rsidP="00BD3A4F">
            <w:pPr>
              <w:pStyle w:val="Akapitzlist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B7" w:rsidRPr="00AD59A4" w:rsidTr="00BD3A4F">
        <w:tc>
          <w:tcPr>
            <w:tcW w:w="9214" w:type="dxa"/>
            <w:shd w:val="clear" w:color="auto" w:fill="auto"/>
            <w:vAlign w:val="center"/>
            <w:hideMark/>
          </w:tcPr>
          <w:p w:rsidR="000558B7" w:rsidRPr="000558B7" w:rsidRDefault="000558B7" w:rsidP="00BD3A4F">
            <w:pPr>
              <w:pStyle w:val="Akapitzlist"/>
              <w:numPr>
                <w:ilvl w:val="0"/>
                <w:numId w:val="14"/>
              </w:numPr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8B7">
              <w:rPr>
                <w:rFonts w:ascii="Times New Roman" w:hAnsi="Times New Roman" w:cs="Times New Roman"/>
                <w:sz w:val="20"/>
                <w:szCs w:val="20"/>
              </w:rPr>
              <w:t>Zwyrodnienie białkowe komórkowe – nagniotek</w:t>
            </w:r>
          </w:p>
          <w:p w:rsidR="000558B7" w:rsidRPr="000558B7" w:rsidRDefault="000558B7" w:rsidP="00BD3A4F">
            <w:pPr>
              <w:pStyle w:val="Akapitzlist"/>
              <w:numPr>
                <w:ilvl w:val="0"/>
                <w:numId w:val="14"/>
              </w:numPr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8B7">
              <w:rPr>
                <w:rFonts w:ascii="Times New Roman" w:hAnsi="Times New Roman" w:cs="Times New Roman"/>
                <w:sz w:val="20"/>
                <w:szCs w:val="20"/>
              </w:rPr>
              <w:t>Zwyrodnienie białkowe komórkowe - szpiczak mnogi</w:t>
            </w:r>
          </w:p>
          <w:p w:rsidR="000558B7" w:rsidRPr="000558B7" w:rsidRDefault="000558B7" w:rsidP="00BD3A4F">
            <w:pPr>
              <w:pStyle w:val="Akapitzlist"/>
              <w:numPr>
                <w:ilvl w:val="0"/>
                <w:numId w:val="14"/>
              </w:numPr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8B7">
              <w:rPr>
                <w:rFonts w:ascii="Times New Roman" w:hAnsi="Times New Roman" w:cs="Times New Roman"/>
                <w:sz w:val="20"/>
                <w:szCs w:val="20"/>
              </w:rPr>
              <w:t>Zwyrodnienie białkowe pozakomórkowe - ciałka białawe jajnika</w:t>
            </w:r>
          </w:p>
          <w:p w:rsidR="000558B7" w:rsidRPr="000558B7" w:rsidRDefault="000558B7" w:rsidP="00BD3A4F">
            <w:pPr>
              <w:pStyle w:val="Akapitzlist"/>
              <w:numPr>
                <w:ilvl w:val="0"/>
                <w:numId w:val="14"/>
              </w:numPr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8B7">
              <w:rPr>
                <w:rFonts w:ascii="Times New Roman" w:hAnsi="Times New Roman" w:cs="Times New Roman"/>
                <w:sz w:val="20"/>
                <w:szCs w:val="20"/>
              </w:rPr>
              <w:t>Zwyrodnienie tłuszczowe - wątroba</w:t>
            </w:r>
          </w:p>
          <w:p w:rsidR="000558B7" w:rsidRPr="000558B7" w:rsidRDefault="000558B7" w:rsidP="00BD3A4F">
            <w:pPr>
              <w:pStyle w:val="Akapitzlist"/>
              <w:numPr>
                <w:ilvl w:val="0"/>
                <w:numId w:val="14"/>
              </w:numPr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8B7">
              <w:rPr>
                <w:rFonts w:ascii="Times New Roman" w:hAnsi="Times New Roman" w:cs="Times New Roman"/>
                <w:sz w:val="20"/>
                <w:szCs w:val="20"/>
              </w:rPr>
              <w:t>Barwniki zewnątrzpochodne - tatuaż skóry</w:t>
            </w:r>
          </w:p>
          <w:p w:rsidR="000558B7" w:rsidRPr="000558B7" w:rsidRDefault="000558B7" w:rsidP="00BD3A4F">
            <w:pPr>
              <w:pStyle w:val="Akapitzlist"/>
              <w:numPr>
                <w:ilvl w:val="0"/>
                <w:numId w:val="14"/>
              </w:numPr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8B7">
              <w:rPr>
                <w:rFonts w:ascii="Times New Roman" w:hAnsi="Times New Roman" w:cs="Times New Roman"/>
                <w:sz w:val="20"/>
                <w:szCs w:val="20"/>
              </w:rPr>
              <w:t>Martwica skrzepowa serowata - węzeł chłonny</w:t>
            </w:r>
          </w:p>
          <w:p w:rsidR="000558B7" w:rsidRPr="000558B7" w:rsidRDefault="000558B7" w:rsidP="00BD3A4F">
            <w:pPr>
              <w:pStyle w:val="Akapitzlist"/>
              <w:numPr>
                <w:ilvl w:val="0"/>
                <w:numId w:val="14"/>
              </w:numPr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8B7">
              <w:rPr>
                <w:rFonts w:ascii="Times New Roman" w:hAnsi="Times New Roman" w:cs="Times New Roman"/>
                <w:sz w:val="20"/>
                <w:szCs w:val="20"/>
              </w:rPr>
              <w:t>Martwica rozpływna – mózg</w:t>
            </w:r>
          </w:p>
          <w:p w:rsidR="000558B7" w:rsidRPr="000558B7" w:rsidRDefault="000558B7" w:rsidP="00BD3A4F">
            <w:pPr>
              <w:pStyle w:val="Akapitzlist"/>
              <w:numPr>
                <w:ilvl w:val="0"/>
                <w:numId w:val="14"/>
              </w:numPr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8B7">
              <w:rPr>
                <w:rFonts w:ascii="Times New Roman" w:hAnsi="Times New Roman" w:cs="Times New Roman"/>
                <w:sz w:val="20"/>
                <w:szCs w:val="20"/>
              </w:rPr>
              <w:t>Apoptoza - wirusowe zapalenie wątroby</w:t>
            </w:r>
          </w:p>
          <w:p w:rsidR="000558B7" w:rsidRPr="000558B7" w:rsidRDefault="000558B7" w:rsidP="000558B7">
            <w:pPr>
              <w:pStyle w:val="Akapitzlist"/>
              <w:numPr>
                <w:ilvl w:val="0"/>
                <w:numId w:val="14"/>
              </w:numPr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57FA">
              <w:rPr>
                <w:rFonts w:ascii="Times New Roman" w:hAnsi="Times New Roman" w:cs="Times New Roman"/>
                <w:sz w:val="20"/>
                <w:szCs w:val="20"/>
              </w:rPr>
              <w:t>Apoptoza - przerzut raka do mózgu</w:t>
            </w:r>
          </w:p>
        </w:tc>
      </w:tr>
    </w:tbl>
    <w:p w:rsidR="000558B7" w:rsidRPr="000558B7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58B7" w:rsidRPr="009956D9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Zajęcia 2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Obrzęk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Przekrwienie i zastój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Zatorowość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Zawał (obraz makroskopowy i  sekcyjny)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Krwotoki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Zawał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Tętniaki i rozwarstwienia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Żylaki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0558B7" w:rsidRPr="0033199D" w:rsidRDefault="000558B7" w:rsidP="000558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Krwotok (mózg)</w:t>
      </w:r>
    </w:p>
    <w:p w:rsidR="000558B7" w:rsidRPr="0033199D" w:rsidRDefault="000558B7" w:rsidP="000558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Przekrwienie bierne (płuco)</w:t>
      </w:r>
    </w:p>
    <w:p w:rsidR="000558B7" w:rsidRPr="0033199D" w:rsidRDefault="000558B7" w:rsidP="000558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Przekrwienie bierne – stwardnienie zastoinowe (płuco)</w:t>
      </w:r>
    </w:p>
    <w:p w:rsidR="000558B7" w:rsidRPr="0033199D" w:rsidRDefault="000558B7" w:rsidP="000558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Zakrzepica (naczynie żylne)</w:t>
      </w:r>
    </w:p>
    <w:p w:rsidR="000558B7" w:rsidRPr="0033199D" w:rsidRDefault="000558B7" w:rsidP="000558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Zawał blady (nerka)</w:t>
      </w:r>
    </w:p>
    <w:p w:rsidR="000558B7" w:rsidRPr="0033199D" w:rsidRDefault="000558B7" w:rsidP="000558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Obrzęk (płuco)</w:t>
      </w:r>
    </w:p>
    <w:p w:rsidR="000558B7" w:rsidRPr="0033199D" w:rsidRDefault="000558B7" w:rsidP="000558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Żylak (odbyt)</w:t>
      </w:r>
    </w:p>
    <w:p w:rsidR="000558B7" w:rsidRPr="0033199D" w:rsidRDefault="000558B7" w:rsidP="000558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Tętniak (tętnica szyjna wewnętrzna )</w:t>
      </w:r>
    </w:p>
    <w:p w:rsidR="000558B7" w:rsidRPr="0033199D" w:rsidRDefault="000558B7" w:rsidP="000558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Tętniak rozwarstwiający (aorta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558B7" w:rsidRPr="0033199D" w:rsidRDefault="004F62B1" w:rsidP="000558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F08">
        <w:rPr>
          <w:rFonts w:ascii="Times New Roman" w:hAnsi="Times New Roman" w:cs="Times New Roman"/>
          <w:sz w:val="20"/>
          <w:szCs w:val="20"/>
        </w:rPr>
        <w:t>Martwica centralnej części zrazików</w:t>
      </w:r>
      <w:r>
        <w:rPr>
          <w:rFonts w:ascii="Times New Roman" w:hAnsi="Times New Roman" w:cs="Times New Roman"/>
          <w:sz w:val="20"/>
          <w:szCs w:val="20"/>
        </w:rPr>
        <w:t xml:space="preserve"> wątroby</w:t>
      </w: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Default="000558B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558B7" w:rsidRPr="009956D9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lastRenderedPageBreak/>
        <w:t>Zajęcia 3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Pierwotne i wtórne niedobory immunologiczne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Odporność wrodzona i nabyta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Komórki układu odpornościowego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Odpowiedź immunologiczna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Reakcje nadwrażliwości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Choroby autoimmunologiczne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Odrzucanie przeszczepów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0558B7" w:rsidRPr="0033199D" w:rsidRDefault="000558B7" w:rsidP="000558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Alergiczne zapalenie zatok</w:t>
      </w:r>
    </w:p>
    <w:p w:rsidR="000558B7" w:rsidRPr="0033199D" w:rsidRDefault="000558B7" w:rsidP="000558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Wole Hashimoto</w:t>
      </w:r>
    </w:p>
    <w:p w:rsidR="000558B7" w:rsidRPr="0033199D" w:rsidRDefault="000558B7" w:rsidP="000558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Ch</w:t>
      </w:r>
      <w:r w:rsidR="009F16E6">
        <w:rPr>
          <w:rFonts w:ascii="Times New Roman" w:hAnsi="Times New Roman" w:cs="Times New Roman"/>
          <w:sz w:val="20"/>
          <w:szCs w:val="20"/>
        </w:rPr>
        <w:t>o</w:t>
      </w:r>
      <w:r w:rsidRPr="0033199D">
        <w:rPr>
          <w:rFonts w:ascii="Times New Roman" w:hAnsi="Times New Roman" w:cs="Times New Roman"/>
          <w:sz w:val="20"/>
          <w:szCs w:val="20"/>
        </w:rPr>
        <w:t>roba Gravesa</w:t>
      </w:r>
    </w:p>
    <w:p w:rsidR="000558B7" w:rsidRPr="0033199D" w:rsidRDefault="000558B7" w:rsidP="000558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Pęcherzyca zwykła</w:t>
      </w:r>
    </w:p>
    <w:p w:rsidR="000558B7" w:rsidRPr="0033199D" w:rsidRDefault="000558B7" w:rsidP="000558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Guzki reumatoidalne</w:t>
      </w:r>
    </w:p>
    <w:p w:rsidR="000558B7" w:rsidRPr="0033199D" w:rsidRDefault="000558B7" w:rsidP="000558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Zespół Sjőgrena</w:t>
      </w:r>
    </w:p>
    <w:p w:rsidR="000558B7" w:rsidRPr="0033199D" w:rsidRDefault="000558B7" w:rsidP="000558B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Amyloidoza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Default="000558B7" w:rsidP="000558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558B7" w:rsidRDefault="000558B7" w:rsidP="000558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558B7" w:rsidRPr="009956D9" w:rsidRDefault="000558B7" w:rsidP="000558B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>Zajęcia 4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0558B7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Choroby ziarniniakowe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0558B7" w:rsidRPr="0033199D" w:rsidRDefault="000558B7" w:rsidP="000558B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Zapalenia ostre</w:t>
      </w:r>
    </w:p>
    <w:p w:rsidR="000558B7" w:rsidRPr="0033199D" w:rsidRDefault="000558B7" w:rsidP="000558B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Zapalenia przewlekłe</w:t>
      </w:r>
    </w:p>
    <w:p w:rsidR="000558B7" w:rsidRPr="0033199D" w:rsidRDefault="000558B7" w:rsidP="000558B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Wykładniki makro- i mikroskopowe zapaleń</w:t>
      </w:r>
    </w:p>
    <w:p w:rsidR="000558B7" w:rsidRPr="0033199D" w:rsidRDefault="000558B7" w:rsidP="000558B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Mediatory zapalenia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tabs>
          <w:tab w:val="left" w:pos="3181"/>
        </w:tabs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0558B7" w:rsidRPr="0033199D" w:rsidRDefault="000558B7" w:rsidP="000558B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Zapalenie ostre uszkadzające - Wirusowe zapalenie rogów przednich</w:t>
      </w:r>
    </w:p>
    <w:p w:rsidR="000558B7" w:rsidRPr="0033199D" w:rsidRDefault="000558B7" w:rsidP="000558B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Zapalenie ostre wysiękowe - Zapalenie włóknikowe opłucnej</w:t>
      </w:r>
    </w:p>
    <w:p w:rsidR="000558B7" w:rsidRPr="0033199D" w:rsidRDefault="000558B7" w:rsidP="000558B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Zapalenie ostre ropne - Ropowicze zapalenie wyrostka robaczkowego </w:t>
      </w:r>
    </w:p>
    <w:p w:rsidR="000558B7" w:rsidRPr="0033199D" w:rsidRDefault="000558B7" w:rsidP="000558B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Zapalenie przewlekłe wytwórcze – Nerka</w:t>
      </w:r>
    </w:p>
    <w:p w:rsidR="000558B7" w:rsidRPr="0033199D" w:rsidRDefault="000558B7" w:rsidP="000558B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Zapalenie przewlekłe – Odmiedniczkowe zapalenie nerek</w:t>
      </w:r>
    </w:p>
    <w:p w:rsidR="000558B7" w:rsidRPr="0033199D" w:rsidRDefault="000558B7" w:rsidP="000558B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Zapalenie swoiste – Gruźlica</w:t>
      </w:r>
    </w:p>
    <w:p w:rsidR="000558B7" w:rsidRPr="0033199D" w:rsidRDefault="000558B7" w:rsidP="000558B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Infekcja oportunistyczna – Grzybica (jelito, wątroba)</w:t>
      </w:r>
    </w:p>
    <w:p w:rsidR="000558B7" w:rsidRPr="0033199D" w:rsidRDefault="000558B7" w:rsidP="000558B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Zapalenie wywołane obecnością pasożyta – Owsica (wyrostek robaczkowy)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Default="000558B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558B7" w:rsidRPr="009956D9" w:rsidRDefault="000558B7" w:rsidP="000558B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lastRenderedPageBreak/>
        <w:t>Zajęcia 5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Regeneracja komórek i tkanek: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–</w:t>
      </w:r>
      <w:r w:rsidRPr="0033199D">
        <w:rPr>
          <w:rFonts w:ascii="Times New Roman" w:hAnsi="Times New Roman" w:cs="Times New Roman"/>
          <w:sz w:val="20"/>
          <w:szCs w:val="20"/>
        </w:rPr>
        <w:tab/>
        <w:t>kontrola wzrostu i różnicowania komórek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–</w:t>
      </w:r>
      <w:r w:rsidRPr="0033199D">
        <w:rPr>
          <w:rFonts w:ascii="Times New Roman" w:hAnsi="Times New Roman" w:cs="Times New Roman"/>
          <w:sz w:val="20"/>
          <w:szCs w:val="20"/>
        </w:rPr>
        <w:tab/>
        <w:t>potencjał proliferacyjny komórek rożnego typu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–</w:t>
      </w:r>
      <w:r w:rsidRPr="0033199D">
        <w:rPr>
          <w:rFonts w:ascii="Times New Roman" w:hAnsi="Times New Roman" w:cs="Times New Roman"/>
          <w:sz w:val="20"/>
          <w:szCs w:val="20"/>
        </w:rPr>
        <w:tab/>
        <w:t>komórki macierzyste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–</w:t>
      </w:r>
      <w:r w:rsidRPr="0033199D">
        <w:rPr>
          <w:rFonts w:ascii="Times New Roman" w:hAnsi="Times New Roman" w:cs="Times New Roman"/>
          <w:sz w:val="20"/>
          <w:szCs w:val="20"/>
        </w:rPr>
        <w:tab/>
        <w:t>czynniki wzrostu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–</w:t>
      </w:r>
      <w:r w:rsidRPr="0033199D">
        <w:rPr>
          <w:rFonts w:ascii="Times New Roman" w:hAnsi="Times New Roman" w:cs="Times New Roman"/>
          <w:sz w:val="20"/>
          <w:szCs w:val="20"/>
        </w:rPr>
        <w:tab/>
        <w:t>rola macierzy pozakomórkowej w naprawie tkanek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–</w:t>
      </w:r>
      <w:r w:rsidRPr="0033199D">
        <w:rPr>
          <w:rFonts w:ascii="Times New Roman" w:hAnsi="Times New Roman" w:cs="Times New Roman"/>
          <w:sz w:val="20"/>
          <w:szCs w:val="20"/>
        </w:rPr>
        <w:tab/>
        <w:t>rola regeneracji w naprawie tkanek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Organizacja zmian w obrębie układu nerwowego: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–</w:t>
      </w:r>
      <w:r w:rsidRPr="0033199D">
        <w:rPr>
          <w:rFonts w:ascii="Times New Roman" w:hAnsi="Times New Roman" w:cs="Times New Roman"/>
          <w:sz w:val="20"/>
          <w:szCs w:val="20"/>
        </w:rPr>
        <w:tab/>
        <w:t>morfologiczne wykładniki odpowiedzi komórek układu nerwowego na różne typy uszkodzeń.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Tworzenie blizny.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Czynniki wpływające na naprawę tkanek.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Gojenie ran skóry: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–</w:t>
      </w:r>
      <w:r w:rsidRPr="0033199D">
        <w:rPr>
          <w:rFonts w:ascii="Times New Roman" w:hAnsi="Times New Roman" w:cs="Times New Roman"/>
          <w:sz w:val="20"/>
          <w:szCs w:val="20"/>
        </w:rPr>
        <w:tab/>
        <w:t>gojenie przez rychłozrost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–</w:t>
      </w:r>
      <w:r w:rsidRPr="0033199D">
        <w:rPr>
          <w:rFonts w:ascii="Times New Roman" w:hAnsi="Times New Roman" w:cs="Times New Roman"/>
          <w:sz w:val="20"/>
          <w:szCs w:val="20"/>
        </w:rPr>
        <w:tab/>
        <w:t>gojenie przez ziarninowanie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Włóknienie narządów śródmiąższowych.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Złamania kości.</w:t>
      </w: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0558B7" w:rsidRPr="009F16E6" w:rsidRDefault="000558B7" w:rsidP="009F16E6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16E6">
        <w:rPr>
          <w:rFonts w:ascii="Times New Roman" w:hAnsi="Times New Roman" w:cs="Times New Roman"/>
          <w:sz w:val="20"/>
          <w:szCs w:val="20"/>
        </w:rPr>
        <w:t>Gojenie przez rychłozrost – blizna pooperacyjna</w:t>
      </w:r>
    </w:p>
    <w:p w:rsidR="000558B7" w:rsidRPr="009F16E6" w:rsidRDefault="000558B7" w:rsidP="009F16E6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16E6">
        <w:rPr>
          <w:rFonts w:ascii="Times New Roman" w:hAnsi="Times New Roman" w:cs="Times New Roman"/>
          <w:sz w:val="20"/>
          <w:szCs w:val="20"/>
        </w:rPr>
        <w:t>Ziarnina, ropienie i ziarniniaki wokół ciał obcych – zespolenie po appendectomii</w:t>
      </w:r>
    </w:p>
    <w:p w:rsidR="000558B7" w:rsidRPr="009F16E6" w:rsidRDefault="000558B7" w:rsidP="009F16E6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16E6">
        <w:rPr>
          <w:rFonts w:ascii="Times New Roman" w:hAnsi="Times New Roman" w:cs="Times New Roman"/>
          <w:sz w:val="20"/>
          <w:szCs w:val="20"/>
        </w:rPr>
        <w:t>Bliznowiec</w:t>
      </w:r>
    </w:p>
    <w:p w:rsidR="000558B7" w:rsidRDefault="000558B7" w:rsidP="009F16E6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16E6">
        <w:rPr>
          <w:rFonts w:ascii="Times New Roman" w:hAnsi="Times New Roman" w:cs="Times New Roman"/>
          <w:sz w:val="20"/>
          <w:szCs w:val="20"/>
        </w:rPr>
        <w:t>Ziarniniak około ciała obcego</w:t>
      </w:r>
    </w:p>
    <w:p w:rsidR="009F16E6" w:rsidRPr="009F16E6" w:rsidRDefault="009F16E6" w:rsidP="009F16E6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D011D">
        <w:rPr>
          <w:rFonts w:ascii="Times New Roman" w:hAnsi="Times New Roman" w:cs="Times New Roman"/>
          <w:sz w:val="20"/>
          <w:szCs w:val="20"/>
        </w:rPr>
        <w:t>Blizna włóknista. Ziarniniak cholesterolowy</w:t>
      </w:r>
    </w:p>
    <w:p w:rsidR="00562C8E" w:rsidRPr="000D011D" w:rsidRDefault="00562C8E" w:rsidP="00562C8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Zmiany</w:t>
      </w:r>
      <w:r w:rsidRPr="000D011D">
        <w:rPr>
          <w:rFonts w:ascii="Times New Roman" w:hAnsi="Times New Roman" w:cs="Times New Roman"/>
          <w:sz w:val="20"/>
          <w:szCs w:val="20"/>
        </w:rPr>
        <w:t xml:space="preserve"> resorpcyjne – stan po biopsji gruboigłowej piersi.</w:t>
      </w:r>
    </w:p>
    <w:p w:rsidR="00562C8E" w:rsidRPr="000D011D" w:rsidRDefault="00562C8E" w:rsidP="00562C8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D011D">
        <w:rPr>
          <w:rFonts w:ascii="Times New Roman" w:hAnsi="Times New Roman" w:cs="Times New Roman"/>
          <w:sz w:val="20"/>
          <w:szCs w:val="20"/>
        </w:rPr>
        <w:t>Organizacja martwicy skrzepowej (mięsień sercowy)</w:t>
      </w:r>
    </w:p>
    <w:p w:rsidR="00562C8E" w:rsidRPr="000D011D" w:rsidRDefault="00562C8E" w:rsidP="00562C8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D011D">
        <w:rPr>
          <w:rFonts w:ascii="Times New Roman" w:hAnsi="Times New Roman" w:cs="Times New Roman"/>
          <w:sz w:val="20"/>
          <w:szCs w:val="20"/>
        </w:rPr>
        <w:t>Blizna pozawałowa – włóknienie mięśnia sercowego.</w:t>
      </w:r>
    </w:p>
    <w:p w:rsidR="00562C8E" w:rsidRPr="000D011D" w:rsidRDefault="00562C8E" w:rsidP="00562C8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D011D">
        <w:rPr>
          <w:rFonts w:ascii="Times New Roman" w:hAnsi="Times New Roman" w:cs="Times New Roman"/>
          <w:sz w:val="20"/>
          <w:szCs w:val="20"/>
        </w:rPr>
        <w:t xml:space="preserve">Martwica rozpływna - wrzód żołądka. </w:t>
      </w:r>
    </w:p>
    <w:p w:rsidR="00562C8E" w:rsidRPr="000D011D" w:rsidRDefault="00562C8E" w:rsidP="00562C8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D011D">
        <w:rPr>
          <w:rFonts w:ascii="Times New Roman" w:hAnsi="Times New Roman" w:cs="Times New Roman"/>
          <w:sz w:val="20"/>
          <w:szCs w:val="20"/>
        </w:rPr>
        <w:t>Wczesna organizacja martwicy rozpływnej – mozg</w:t>
      </w:r>
    </w:p>
    <w:p w:rsidR="00562C8E" w:rsidRPr="000D011D" w:rsidRDefault="00562C8E" w:rsidP="00562C8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D011D">
        <w:rPr>
          <w:rFonts w:ascii="Times New Roman" w:hAnsi="Times New Roman" w:cs="Times New Roman"/>
          <w:sz w:val="20"/>
          <w:szCs w:val="20"/>
        </w:rPr>
        <w:t>Organizacja martwicy rozpływnej mózgu - jama poudarowa</w:t>
      </w:r>
    </w:p>
    <w:p w:rsidR="00562C8E" w:rsidRPr="000D011D" w:rsidRDefault="00562C8E" w:rsidP="00562C8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D011D">
        <w:rPr>
          <w:rFonts w:ascii="Times New Roman" w:hAnsi="Times New Roman" w:cs="Times New Roman"/>
          <w:sz w:val="20"/>
          <w:szCs w:val="20"/>
        </w:rPr>
        <w:t>Świeża skrzeplina w obrębie naczynia żylnego</w:t>
      </w:r>
    </w:p>
    <w:p w:rsidR="00562C8E" w:rsidRPr="000D011D" w:rsidRDefault="00562C8E" w:rsidP="00562C8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D011D">
        <w:rPr>
          <w:rFonts w:ascii="Times New Roman" w:hAnsi="Times New Roman" w:cs="Times New Roman"/>
          <w:sz w:val="20"/>
          <w:szCs w:val="20"/>
        </w:rPr>
        <w:t>Skrzeplina w stadium organizacji - naczynie żylne</w:t>
      </w:r>
    </w:p>
    <w:p w:rsidR="00562C8E" w:rsidRPr="00562C8E" w:rsidRDefault="00562C8E" w:rsidP="00562C8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D011D">
        <w:rPr>
          <w:rFonts w:ascii="Times New Roman" w:hAnsi="Times New Roman" w:cs="Times New Roman"/>
          <w:sz w:val="20"/>
          <w:szCs w:val="20"/>
        </w:rPr>
        <w:t>Jatrogenny materiał hamujący krwawienie (Gelfoam)</w:t>
      </w:r>
    </w:p>
    <w:p w:rsidR="00562C8E" w:rsidRPr="000D011D" w:rsidRDefault="00562C8E" w:rsidP="00562C8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D011D">
        <w:rPr>
          <w:rFonts w:ascii="Times New Roman" w:hAnsi="Times New Roman" w:cs="Times New Roman"/>
          <w:sz w:val="20"/>
          <w:szCs w:val="20"/>
        </w:rPr>
        <w:t>Przedoperacyjna embolia bogato unaczynionego nowotworu (przyzwojak szyjny). Embolizacja przy użyciu alkoholu poliwinylowego (PVA)</w:t>
      </w:r>
    </w:p>
    <w:p w:rsidR="00562C8E" w:rsidRPr="000D011D" w:rsidRDefault="00562C8E" w:rsidP="00562C8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D011D">
        <w:rPr>
          <w:rFonts w:ascii="Times New Roman" w:hAnsi="Times New Roman" w:cs="Times New Roman"/>
          <w:sz w:val="20"/>
          <w:szCs w:val="20"/>
        </w:rPr>
        <w:t>Proteza stawu kolanowego</w:t>
      </w:r>
    </w:p>
    <w:p w:rsidR="000558B7" w:rsidRPr="009F16E6" w:rsidRDefault="000558B7" w:rsidP="009F16E6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16E6">
        <w:rPr>
          <w:rFonts w:ascii="Times New Roman" w:hAnsi="Times New Roman" w:cs="Times New Roman"/>
          <w:sz w:val="20"/>
          <w:szCs w:val="20"/>
        </w:rPr>
        <w:br w:type="page"/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9956D9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95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Zajęcia 6</w:t>
      </w:r>
    </w:p>
    <w:p w:rsidR="000558B7" w:rsidRPr="0033199D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</w:pPr>
      <w:r w:rsidRPr="0033199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>Seminarium:</w:t>
      </w:r>
    </w:p>
    <w:p w:rsidR="000558B7" w:rsidRPr="0033199D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Zaburzenia wzrostu i różnicowania komórek i tkanek</w:t>
      </w:r>
    </w:p>
    <w:p w:rsidR="000558B7" w:rsidRPr="0033199D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Agenezja, aplazja, hipoplazja, hamartoma, dysplazja, atypia</w:t>
      </w:r>
    </w:p>
    <w:p w:rsidR="000558B7" w:rsidRPr="0033199D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</w:pPr>
      <w:r w:rsidRPr="0033199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>Ćwiczenia:</w:t>
      </w: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Nowotworzenie (terminologia, charakterystyka nowotworów łagodnych i złośliwych, epidemiologia, kancerogeneza i molekularne podstawy, zmiany genetyczne w nowotworach, kancerogeneza jako proces wieloetapowy, cechy charakterystyczne nowotworu, etiologia nowotworu: czynniki kancerogenne, obrona gospodarza przed nowotworem, kliniczne cechy nowotworu)</w:t>
      </w:r>
    </w:p>
    <w:p w:rsidR="00562C8E" w:rsidRPr="0033199D" w:rsidRDefault="00562C8E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</w:pPr>
      <w:r w:rsidRPr="0033199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>Preparaty:</w:t>
      </w:r>
    </w:p>
    <w:p w:rsidR="000558B7" w:rsidRPr="0033199D" w:rsidRDefault="000558B7" w:rsidP="000558B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Rozrost patologiczny rozlany - wole, tarczyca</w:t>
      </w:r>
    </w:p>
    <w:p w:rsidR="000558B7" w:rsidRPr="0033199D" w:rsidRDefault="000558B7" w:rsidP="000558B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Metaplazja jelitowa błony śluzowej żołądka</w:t>
      </w:r>
    </w:p>
    <w:p w:rsidR="000558B7" w:rsidRPr="0033199D" w:rsidRDefault="000558B7" w:rsidP="000558B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Zaburzenia rozwojowe - torbiel przewodu tarczowo-językowego</w:t>
      </w:r>
    </w:p>
    <w:p w:rsidR="000558B7" w:rsidRPr="0033199D" w:rsidRDefault="000558B7" w:rsidP="000558B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Ektopia - utkanie trzustki w ścianie pęcherzyka żółciowego</w:t>
      </w:r>
    </w:p>
    <w:p w:rsidR="000558B7" w:rsidRPr="0033199D" w:rsidRDefault="000558B7" w:rsidP="000558B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Hamartoma - naczyniak krwionośny w skórze</w:t>
      </w:r>
    </w:p>
    <w:p w:rsidR="000558B7" w:rsidRPr="0033199D" w:rsidRDefault="000558B7" w:rsidP="000558B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Nowotwór łagodny - gruczolak nadnercza</w:t>
      </w:r>
    </w:p>
    <w:p w:rsidR="000558B7" w:rsidRPr="0033199D" w:rsidRDefault="000558B7" w:rsidP="000558B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Nowotwór złośliwy - </w:t>
      </w:r>
      <w:r w:rsidRPr="003319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gruczolakorak żołądka</w:t>
      </w: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95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7</w:t>
      </w:r>
    </w:p>
    <w:p w:rsidR="000558B7" w:rsidRPr="009956D9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</w:pPr>
      <w:r w:rsidRPr="0033199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>Seminarium:</w:t>
      </w: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przypadki kliniczne</w:t>
      </w: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</w:pPr>
      <w:r w:rsidRPr="0033199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>Ćwiczenia:</w:t>
      </w: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Test</w:t>
      </w:r>
    </w:p>
    <w:p w:rsidR="000558B7" w:rsidRPr="001527D0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58B7" w:rsidRPr="009956D9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>Zajęcia 8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Leukoplakia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Erytroplakia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Rak płaskonabłonkowy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gruczołów ślinowych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Zmiany rozrostowe jamy ustnej, włókniste, zmiany zapalne jamy ustnej, afty, opryszczka, drożdżyca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Zapalenia ślinianek</w:t>
      </w: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0558B7" w:rsidRPr="0033199D" w:rsidRDefault="000558B7" w:rsidP="000558B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Rak płaskonabłonkowy G1</w:t>
      </w:r>
    </w:p>
    <w:p w:rsidR="000558B7" w:rsidRPr="0033199D" w:rsidRDefault="000558B7" w:rsidP="000558B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Rak płaskonabłonkowy G3</w:t>
      </w:r>
    </w:p>
    <w:p w:rsidR="000558B7" w:rsidRPr="0033199D" w:rsidRDefault="000558B7" w:rsidP="000558B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Leukoplakia (dysplazja małego stopnia)</w:t>
      </w:r>
    </w:p>
    <w:p w:rsidR="000558B7" w:rsidRPr="0033199D" w:rsidRDefault="000558B7" w:rsidP="000558B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Leukoplakia (dysplazja dużego stopnia)</w:t>
      </w:r>
    </w:p>
    <w:p w:rsidR="000558B7" w:rsidRPr="0033199D" w:rsidRDefault="000558B7" w:rsidP="000558B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Guz Warthina</w:t>
      </w:r>
    </w:p>
    <w:p w:rsidR="000558B7" w:rsidRPr="00562C8E" w:rsidRDefault="000558B7" w:rsidP="00562C8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Tumor mixtus</w:t>
      </w:r>
    </w:p>
    <w:p w:rsidR="000558B7" w:rsidRPr="0033199D" w:rsidRDefault="000558B7" w:rsidP="000558B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Adenoid cystic carcinoma</w:t>
      </w:r>
    </w:p>
    <w:p w:rsidR="000558B7" w:rsidRPr="0033199D" w:rsidRDefault="000558B7" w:rsidP="000558B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Drożdżyca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br w:type="page"/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9956D9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>Zajęcia 9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PATOLOGIA UKŁADU POKARMOWEGO – PRZEŁYK, ŻOŁĄDEK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0558B7" w:rsidRPr="00E73037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3037">
        <w:rPr>
          <w:rFonts w:ascii="Times New Roman" w:hAnsi="Times New Roman" w:cs="Times New Roman"/>
          <w:sz w:val="20"/>
          <w:szCs w:val="20"/>
        </w:rPr>
        <w:t>Mechanizm uszkodzenia błony śluzowej żołądka i jego ochrony. Patomechanizm choroby wrzodowej żołądka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Gruczolakorak żołądka  (etiologia, obraz kliniczny, morfologia)</w:t>
      </w: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Niedrożność mechaniczna i czynnościowa przełyku. Żylaki przełyku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Zapalenia przełyku: chemiczne, zakaźne, refluksowe, eozynofilowe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Przełyk Barretta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przełyku: rak płaskonabłonkowy, gruczolakorak (etiologia, obraz kliniczny, morfologia)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Choroby zapalne żołądka: ostre zapalenie żołądka, przewlekłe zapalenie żołądka.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Łagodne nowotwory żołądka (polipy żołądka)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Chłoniak żołądka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Rakowiak żołądka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podścieliskowe żołądka (GIST)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reparaty:</w:t>
      </w:r>
    </w:p>
    <w:p w:rsidR="000558B7" w:rsidRPr="0033199D" w:rsidRDefault="000558B7" w:rsidP="000558B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Przełyk Barretta</w:t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</w:p>
    <w:p w:rsidR="000558B7" w:rsidRPr="0033199D" w:rsidRDefault="000558B7" w:rsidP="000558B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Gruczolakorak przełyku.</w:t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</w:p>
    <w:p w:rsidR="000558B7" w:rsidRPr="0033199D" w:rsidRDefault="000558B7" w:rsidP="000558B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Rak płaskonabłonkowy przełyku</w:t>
      </w:r>
      <w:r w:rsidRPr="0033199D">
        <w:rPr>
          <w:rFonts w:ascii="Times New Roman" w:hAnsi="Times New Roman" w:cs="Times New Roman"/>
          <w:sz w:val="20"/>
          <w:szCs w:val="20"/>
        </w:rPr>
        <w:tab/>
      </w:r>
    </w:p>
    <w:p w:rsidR="000558B7" w:rsidRPr="0033199D" w:rsidRDefault="000558B7" w:rsidP="000558B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Ostre zapalenie żołądka</w:t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</w:p>
    <w:p w:rsidR="000558B7" w:rsidRPr="0033199D" w:rsidRDefault="000558B7" w:rsidP="000558B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Przewlekłe zapalenie żołądka</w:t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</w:p>
    <w:p w:rsidR="000558B7" w:rsidRPr="0033199D" w:rsidRDefault="000558B7" w:rsidP="000558B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Wrzód żołądka</w:t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</w:p>
    <w:p w:rsidR="000558B7" w:rsidRPr="0033199D" w:rsidRDefault="000558B7" w:rsidP="000558B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Gruczolakorak żołądka typ jelitowy</w:t>
      </w:r>
      <w:r w:rsidRPr="0033199D">
        <w:rPr>
          <w:rFonts w:ascii="Times New Roman" w:hAnsi="Times New Roman" w:cs="Times New Roman"/>
          <w:sz w:val="20"/>
          <w:szCs w:val="20"/>
        </w:rPr>
        <w:tab/>
      </w:r>
    </w:p>
    <w:p w:rsidR="000558B7" w:rsidRPr="0033199D" w:rsidRDefault="000558B7" w:rsidP="000558B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Gruczolakorak żołądka typ rozlany</w:t>
      </w:r>
      <w:r w:rsidRPr="0033199D">
        <w:rPr>
          <w:rFonts w:ascii="Times New Roman" w:hAnsi="Times New Roman" w:cs="Times New Roman"/>
          <w:sz w:val="20"/>
          <w:szCs w:val="20"/>
        </w:rPr>
        <w:tab/>
      </w:r>
    </w:p>
    <w:p w:rsidR="000558B7" w:rsidRPr="0033199D" w:rsidRDefault="000558B7" w:rsidP="000558B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GIST</w:t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  <w:r w:rsidRPr="0033199D">
        <w:rPr>
          <w:rFonts w:ascii="Times New Roman" w:hAnsi="Times New Roman" w:cs="Times New Roman"/>
          <w:sz w:val="20"/>
          <w:szCs w:val="20"/>
        </w:rPr>
        <w:tab/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9956D9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br w:type="page"/>
      </w:r>
      <w:r w:rsidRPr="009956D9">
        <w:rPr>
          <w:rFonts w:ascii="Times New Roman" w:hAnsi="Times New Roman" w:cs="Times New Roman"/>
          <w:b/>
          <w:sz w:val="20"/>
          <w:szCs w:val="20"/>
        </w:rPr>
        <w:t>Zajęcia 10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PATOLOGIA UKŁADU POKARMOWEGO – JELITO CIENKIE I GRUBE, WYROSTEK ROBACZKOWY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sz w:val="20"/>
          <w:szCs w:val="20"/>
          <w:u w:val="single"/>
        </w:rPr>
        <w:t>Seminarium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Polipy jelita grubego – polipy zapalne, polipy hamartomatyczne, polipy hiperplastyczne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Gruczolaki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Gruczolakorak – nowotworzenie – szlak APC/beta-kateniny, szlak niestabilności mikrosatelitarnej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Gruczolakorak – epidemiologia, morfologia, klinika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sz w:val="20"/>
          <w:szCs w:val="20"/>
          <w:u w:val="single"/>
        </w:rPr>
        <w:t>Ćwiczenia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Niedrożność jelit – choroba Hirschsprunga, przepuklina brzuszna 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 xml:space="preserve">Naczyniowe zaburzenia jelit – choroba niedokrwienna jelita, żylaki odbytu 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Biegunki związane z zespołem złego wchłaniania (mukowiscydoza, choroba trzewna i inne zespoły złego wchłaniania)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Biegunki w przebiegu zakaźnych zapaleń jelit – patogeneza wybranych infekcyjnych zapaleń jelit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Choroby zapalne jelit – uchyłkowatość esicy, idiopatyczne zapalenie jelit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Wyrostek robaczkowy – ostre zapalenie, nowotwory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Polipy jelita grubego – polipy zapalne, polipy hamartomatyczne, polipy hiperplastyczne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Gruczolaki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Gruczolakorak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sz w:val="20"/>
          <w:szCs w:val="20"/>
          <w:u w:val="single"/>
        </w:rPr>
        <w:t>Preparaty</w:t>
      </w:r>
    </w:p>
    <w:p w:rsidR="000558B7" w:rsidRPr="0033199D" w:rsidRDefault="000558B7" w:rsidP="000558B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Choroba trzewna</w:t>
      </w:r>
    </w:p>
    <w:p w:rsidR="000558B7" w:rsidRPr="0033199D" w:rsidRDefault="000558B7" w:rsidP="000558B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Wrzodziejące zapalenie jelita grubego</w:t>
      </w:r>
    </w:p>
    <w:p w:rsidR="000558B7" w:rsidRPr="0033199D" w:rsidRDefault="000558B7" w:rsidP="000558B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Choroba Crohna</w:t>
      </w:r>
    </w:p>
    <w:p w:rsidR="000558B7" w:rsidRPr="0033199D" w:rsidRDefault="000558B7" w:rsidP="000558B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Polipowatość jelita grubego</w:t>
      </w:r>
    </w:p>
    <w:p w:rsidR="000558B7" w:rsidRDefault="000558B7" w:rsidP="000558B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Ostre zapalenie wyrostka robaczkowego</w:t>
      </w:r>
    </w:p>
    <w:p w:rsidR="00501567" w:rsidRPr="0033199D" w:rsidRDefault="00501567" w:rsidP="000558B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Ropowicze zapalenie wyrostka robaczkowego</w:t>
      </w:r>
    </w:p>
    <w:p w:rsidR="000558B7" w:rsidRPr="0033199D" w:rsidRDefault="000558B7" w:rsidP="000558B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Polip hyperplastyczny</w:t>
      </w:r>
    </w:p>
    <w:p w:rsidR="000558B7" w:rsidRPr="0033199D" w:rsidRDefault="000558B7" w:rsidP="000558B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 cewkowy z dysplazja małego stopnia</w:t>
      </w:r>
    </w:p>
    <w:p w:rsidR="000558B7" w:rsidRPr="0033199D" w:rsidRDefault="000558B7" w:rsidP="000558B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Rak gruczołowy jelita grubego</w:t>
      </w:r>
    </w:p>
    <w:p w:rsidR="000558B7" w:rsidRPr="0033199D" w:rsidRDefault="000558B7" w:rsidP="000558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br w:type="page"/>
      </w:r>
    </w:p>
    <w:p w:rsidR="000558B7" w:rsidRPr="009956D9" w:rsidRDefault="000558B7" w:rsidP="000558B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56D9">
        <w:rPr>
          <w:rFonts w:ascii="Times New Roman" w:hAnsi="Times New Roman" w:cs="Times New Roman"/>
          <w:b/>
          <w:bCs/>
          <w:sz w:val="20"/>
          <w:szCs w:val="20"/>
          <w:lang w:val="en-US"/>
        </w:rPr>
        <w:t>Zajęcia 11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</w:pPr>
      <w:r w:rsidRPr="0033199D"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  <w:t>Seminarium: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Nowotwory i zmainy guzkowe wątroby:</w:t>
      </w:r>
    </w:p>
    <w:p w:rsidR="000558B7" w:rsidRPr="0033199D" w:rsidRDefault="000558B7" w:rsidP="000558B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łagodne: ogniskowy rozrost guzkowy, gruczolak wątrobowokomórkowy.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Zmiany prekursorowe raka wątrobowokomórkowego:</w:t>
      </w:r>
    </w:p>
    <w:p w:rsidR="000558B7" w:rsidRPr="0033199D" w:rsidRDefault="000558B7" w:rsidP="000558B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dysplazja hepatocytów</w:t>
      </w:r>
    </w:p>
    <w:p w:rsidR="000558B7" w:rsidRPr="0033199D" w:rsidRDefault="000558B7" w:rsidP="000558B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guzki dysp</w:t>
      </w:r>
      <w:r w:rsidRPr="0033199D">
        <w:rPr>
          <w:rFonts w:ascii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3199D">
        <w:rPr>
          <w:rFonts w:ascii="Times New Roman" w:hAnsi="Times New Roman" w:cs="Times New Roman"/>
          <w:sz w:val="20"/>
          <w:szCs w:val="20"/>
          <w:lang w:val="en-US"/>
        </w:rPr>
        <w:t>styczne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Rak wątrobowokomórkowy.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</w:pPr>
      <w:r w:rsidRPr="0033199D"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  <w:t>Ćwiczenia: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Alkoholowe i niealkoholowe stłuszczenie wątroby: choroba alkoholowa wątroby, stłuszczenie nielkoholowe wątroby, uszkodzenia polekowe i toksyczne ze stłuszczeniem.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Choroby wątroby z zastojem żółci: zastój </w:t>
      </w:r>
      <w:r w:rsidRPr="0033199D">
        <w:rPr>
          <w:rFonts w:ascii="Times New Roman" w:hAnsi="Times New Roman" w:cs="Times New Roman"/>
          <w:sz w:val="20"/>
          <w:szCs w:val="20"/>
        </w:rPr>
        <w:t>żółci</w:t>
      </w:r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noworodków, cholestaza w przebiegu posocznicy, marskość żółciowa pierwotna, </w:t>
      </w:r>
      <w:r w:rsidRPr="0033199D">
        <w:rPr>
          <w:rFonts w:ascii="Times New Roman" w:hAnsi="Times New Roman" w:cs="Times New Roman"/>
          <w:sz w:val="20"/>
          <w:szCs w:val="20"/>
        </w:rPr>
        <w:t>pierwotne</w:t>
      </w:r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zapalenie dróg żółciowych ze stwardnieniem, zastój żółci polekowy i wywołany toksynami.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Ropnie wątroby.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3199D">
        <w:rPr>
          <w:rFonts w:ascii="Times New Roman" w:hAnsi="Times New Roman" w:cs="Times New Roman"/>
          <w:sz w:val="20"/>
          <w:szCs w:val="20"/>
          <w:lang w:val="en-US"/>
        </w:rPr>
        <w:t>Ziarniniaki wątroby.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Niewydolność wątroby, żóltaczka, zastój żólci, encefalopatia wątrobowa, nadciśnienie wrotne, połączenia omijające wrotno-układowe. Marskość wątroby.</w:t>
      </w:r>
      <w:r w:rsidRPr="0033199D">
        <w:rPr>
          <w:rFonts w:ascii="Times New Roman" w:hAnsi="Times New Roman" w:cs="Times New Roman"/>
          <w:sz w:val="20"/>
          <w:szCs w:val="20"/>
        </w:rPr>
        <w:t>Uszkodzenia</w:t>
      </w:r>
      <w:r w:rsidRPr="0033199D">
        <w:rPr>
          <w:rFonts w:ascii="Times New Roman" w:hAnsi="Times New Roman" w:cs="Times New Roman"/>
          <w:sz w:val="20"/>
          <w:szCs w:val="20"/>
          <w:lang w:val="en-US"/>
        </w:rPr>
        <w:t xml:space="preserve"> polekowe i toksyczne.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Zapalenie autoimmunizacyjne wątroby.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Wrodzone choroby metaboliczne: hemochromatoza, choroba Wilsona.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Zaburzenia w krążeni</w:t>
      </w:r>
      <w:r w:rsidRPr="0033199D">
        <w:rPr>
          <w:rFonts w:ascii="Times New Roman" w:hAnsi="Times New Roman" w:cs="Times New Roman"/>
          <w:sz w:val="20"/>
          <w:szCs w:val="20"/>
          <w:lang w:val="en-US"/>
        </w:rPr>
        <w:t>u: zaburzenia w dopływie krwi do wątroby, zaburzenia przepływu krwi prezez wątrobę, blokada przepływu krwi przez żyły wątrobowe.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Choroby pozawątrobowych dróg żółciowych: kamica przewodu żółciowego wspólnego, wstępujące zapalenie dróg żółciowych, marskość żółciowa wrotna, zarośnięcie dróg żółciowych.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Kamica pęcherzyka żółciowego.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Zapalenie pęcherzyka żółciowego.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Rak pęcherzyka żółciowego, rak z nabłonka dróg żołciowych.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  <w:t>Preparaty:</w:t>
      </w:r>
    </w:p>
    <w:p w:rsidR="000558B7" w:rsidRPr="0033199D" w:rsidRDefault="000558B7" w:rsidP="000558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Marskość watroby.</w:t>
      </w:r>
    </w:p>
    <w:p w:rsidR="000558B7" w:rsidRPr="0033199D" w:rsidRDefault="000558B7" w:rsidP="000558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Wirusowe zapalenie wątroby</w:t>
      </w:r>
    </w:p>
    <w:p w:rsidR="000558B7" w:rsidRPr="0033199D" w:rsidRDefault="000558B7" w:rsidP="000558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Stłuszczenie wątroby</w:t>
      </w:r>
    </w:p>
    <w:p w:rsidR="000558B7" w:rsidRPr="0033199D" w:rsidRDefault="000558B7" w:rsidP="000558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Ogniskowy rozrost guzkowy</w:t>
      </w:r>
    </w:p>
    <w:p w:rsidR="000558B7" w:rsidRPr="0033199D" w:rsidRDefault="000558B7" w:rsidP="000558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Rak wątrobowokomórkowy</w:t>
      </w:r>
    </w:p>
    <w:p w:rsidR="000558B7" w:rsidRPr="0033199D" w:rsidRDefault="000558B7" w:rsidP="000558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Rak z nabłonka dróg żólciowych</w:t>
      </w:r>
    </w:p>
    <w:p w:rsidR="000558B7" w:rsidRPr="0033199D" w:rsidRDefault="00501567" w:rsidP="000558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Przerzuty do wątroby</w:t>
      </w:r>
    </w:p>
    <w:p w:rsidR="000558B7" w:rsidRPr="0033199D" w:rsidRDefault="000558B7" w:rsidP="000558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Ostre zapalenie pecherzyka żółciowego</w:t>
      </w:r>
    </w:p>
    <w:p w:rsidR="000558B7" w:rsidRPr="0033199D" w:rsidRDefault="000558B7" w:rsidP="000558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Przewlekłe zapalenie pęcherzyka żołciowego (kamica pęcherzyka żółciowego)</w:t>
      </w:r>
    </w:p>
    <w:p w:rsidR="000558B7" w:rsidRPr="0033199D" w:rsidRDefault="000558B7" w:rsidP="000558B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199D">
        <w:rPr>
          <w:rFonts w:ascii="Times New Roman" w:hAnsi="Times New Roman" w:cs="Times New Roman"/>
          <w:sz w:val="20"/>
          <w:szCs w:val="20"/>
          <w:lang w:val="en-US"/>
        </w:rPr>
        <w:t>Rak pęcherzyka żółciowego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br w:type="page"/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9956D9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>Zajęcia 12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neuro</w:t>
      </w:r>
      <w:r>
        <w:rPr>
          <w:rFonts w:ascii="Times New Roman" w:hAnsi="Times New Roman" w:cs="Times New Roman"/>
          <w:sz w:val="20"/>
          <w:szCs w:val="20"/>
        </w:rPr>
        <w:t>endokrynne przewodu pokarmowego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Zapalenia trzustki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Zmiany torbielowate w trzustce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trzustki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0558B7" w:rsidRPr="0033199D" w:rsidRDefault="000558B7" w:rsidP="000558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Trzustka ektopowa</w:t>
      </w:r>
    </w:p>
    <w:p w:rsidR="000558B7" w:rsidRDefault="000558B7" w:rsidP="000558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Ostre zapalenie trzustki</w:t>
      </w:r>
    </w:p>
    <w:p w:rsidR="00501567" w:rsidRPr="0033199D" w:rsidRDefault="00501567" w:rsidP="000558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Martwica Balsera</w:t>
      </w:r>
    </w:p>
    <w:p w:rsidR="000558B7" w:rsidRPr="0033199D" w:rsidRDefault="000558B7" w:rsidP="000558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Przewlekłe zapalenie trzustki</w:t>
      </w:r>
    </w:p>
    <w:p w:rsidR="000558B7" w:rsidRPr="0033199D" w:rsidRDefault="000558B7" w:rsidP="000558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Torbielakogruczolak surowiczy trzustki</w:t>
      </w:r>
    </w:p>
    <w:p w:rsidR="000558B7" w:rsidRPr="0033199D" w:rsidRDefault="000558B7" w:rsidP="000558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Nowotwór śluzowy torbielowaty (MCN - Mucinous cystic neoplasm)</w:t>
      </w:r>
    </w:p>
    <w:p w:rsidR="000558B7" w:rsidRPr="0033199D" w:rsidRDefault="000558B7" w:rsidP="000558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Wewnątrzprzewodowy brodawkowaty nowotwór śluzowy (IPMN – intraductal papillary mucinous neoplasm)</w:t>
      </w:r>
    </w:p>
    <w:p w:rsidR="000558B7" w:rsidRPr="0033199D" w:rsidRDefault="000558B7" w:rsidP="000558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Rak trzustki</w:t>
      </w:r>
    </w:p>
    <w:p w:rsidR="000558B7" w:rsidRPr="0033199D" w:rsidRDefault="000558B7" w:rsidP="000558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Enterochromaffin-like cell hyperplasia</w:t>
      </w:r>
    </w:p>
    <w:p w:rsidR="000558B7" w:rsidRPr="0033199D" w:rsidRDefault="000558B7" w:rsidP="000558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NET G1</w:t>
      </w:r>
    </w:p>
    <w:p w:rsidR="000558B7" w:rsidRPr="0033199D" w:rsidRDefault="00501567" w:rsidP="000558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Rak neuroendokrynny</w:t>
      </w: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9956D9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>Zajęcia 13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Seminarium: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Zapalenia płuc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Zapalenia błony śluzowej jamy nosowej i zatok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Zapalenia krtani, tchawicy i oskrzeli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Zmiany nienowotworowe opłucnej (płyn wysiękowy, zapalenie opłucnej, odma opłucnowa, krew w opłucnej, chłonka w opłucnej)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Ćwiczenia: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Niedodma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Ostre uszkodzenie płuc (zespół niewydolności oddechowej)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Obturacyjne choroby dróg oddechowych, rozedma, przewlekłe zapalenie oskrzeli, astma, rozstrzenie oskrzeli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Przewlekłe śródmiąższowe restrykcyjne i naciekające choroby płuc, choroby z włóknieniem, choroby ziarniniakowe, eozynofilia płucna, choroby śródmiąższowe związane z zapaleniem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Choroby naczyń płucnych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0558B7" w:rsidRPr="0033199D" w:rsidRDefault="000558B7" w:rsidP="000558B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Alergiczne zapalenie zatok przynosowych</w:t>
      </w:r>
    </w:p>
    <w:p w:rsidR="000558B7" w:rsidRPr="0033199D" w:rsidRDefault="000558B7" w:rsidP="000558B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Zapalenie opłucnej</w:t>
      </w:r>
    </w:p>
    <w:p w:rsidR="000558B7" w:rsidRPr="0033199D" w:rsidRDefault="000558B7" w:rsidP="000558B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Polip zapalny błony śluzowej jamy nosowej</w:t>
      </w:r>
    </w:p>
    <w:p w:rsidR="000558B7" w:rsidRPr="0033199D" w:rsidRDefault="000558B7" w:rsidP="000558B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Zespół ostrej niewydolności oddechowej (ARDS)</w:t>
      </w:r>
    </w:p>
    <w:p w:rsidR="000558B7" w:rsidRPr="0033199D" w:rsidRDefault="000558B7" w:rsidP="000558B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Gruźlica płuc</w:t>
      </w:r>
    </w:p>
    <w:p w:rsidR="000558B7" w:rsidRPr="0033199D" w:rsidRDefault="000558B7" w:rsidP="000558B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Pylica węglowa</w:t>
      </w:r>
    </w:p>
    <w:p w:rsidR="000558B7" w:rsidRPr="0033199D" w:rsidRDefault="000558B7" w:rsidP="000558B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Sarkoidoza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br w:type="page"/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9956D9" w:rsidRDefault="000558B7" w:rsidP="000558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56D9">
        <w:rPr>
          <w:rFonts w:ascii="Times New Roman" w:hAnsi="Times New Roman" w:cs="Times New Roman"/>
          <w:b/>
          <w:sz w:val="20"/>
          <w:szCs w:val="20"/>
        </w:rPr>
        <w:t>Zajęcia 14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Seminarium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płuc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Ćwiczenia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nosogardzieli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łagodne i złośliwe krtani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Nowotwory opłucnej</w:t>
      </w: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199D">
        <w:rPr>
          <w:rFonts w:ascii="Times New Roman" w:hAnsi="Times New Roman" w:cs="Times New Roman"/>
          <w:i/>
          <w:sz w:val="20"/>
          <w:szCs w:val="20"/>
          <w:u w:val="single"/>
        </w:rPr>
        <w:t>Preparaty:</w:t>
      </w:r>
    </w:p>
    <w:p w:rsidR="00501567" w:rsidRDefault="00501567" w:rsidP="000558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Adenocarcinoma in situ płuca</w:t>
      </w:r>
    </w:p>
    <w:p w:rsidR="00501567" w:rsidRPr="00501567" w:rsidRDefault="000558B7" w:rsidP="0050156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Gruczolakorak płuca (śluzowy)</w:t>
      </w:r>
    </w:p>
    <w:p w:rsidR="000558B7" w:rsidRPr="00501567" w:rsidRDefault="000558B7" w:rsidP="0050156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Gruczolakorak płuca (brodawkowy)</w:t>
      </w:r>
    </w:p>
    <w:p w:rsidR="000558B7" w:rsidRPr="0033199D" w:rsidRDefault="000558B7" w:rsidP="000558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Rak płaskonabłonkowy płuca</w:t>
      </w:r>
    </w:p>
    <w:p w:rsidR="000558B7" w:rsidRPr="0033199D" w:rsidRDefault="000558B7" w:rsidP="000558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Rak płaskonabłonkowy krtani</w:t>
      </w:r>
    </w:p>
    <w:p w:rsidR="000558B7" w:rsidRPr="0033199D" w:rsidRDefault="000558B7" w:rsidP="000558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Przerzut nowotworu złośliwego do płuca</w:t>
      </w:r>
    </w:p>
    <w:p w:rsidR="000558B7" w:rsidRDefault="000558B7" w:rsidP="000558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99D">
        <w:rPr>
          <w:rFonts w:ascii="Times New Roman" w:hAnsi="Times New Roman" w:cs="Times New Roman"/>
          <w:sz w:val="20"/>
          <w:szCs w:val="20"/>
        </w:rPr>
        <w:t>Międzybłoniak opłucnej</w:t>
      </w:r>
    </w:p>
    <w:p w:rsidR="000558B7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Pr="009956D9" w:rsidRDefault="000558B7" w:rsidP="00055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95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15</w:t>
      </w:r>
    </w:p>
    <w:p w:rsidR="000558B7" w:rsidRPr="009956D9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</w:pPr>
      <w:r w:rsidRPr="0033199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>Seminarium:</w:t>
      </w: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Przypadki kliniczne</w:t>
      </w: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558B7" w:rsidRPr="0033199D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</w:pPr>
      <w:r w:rsidRPr="0033199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>Ćwiczenia:</w:t>
      </w:r>
    </w:p>
    <w:p w:rsidR="000558B7" w:rsidRDefault="000558B7" w:rsidP="0005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Test</w:t>
      </w:r>
    </w:p>
    <w:p w:rsidR="00445E1D" w:rsidRDefault="001F500D"/>
    <w:sectPr w:rsidR="0044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AAD"/>
    <w:multiLevelType w:val="hybridMultilevel"/>
    <w:tmpl w:val="4708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439"/>
    <w:multiLevelType w:val="hybridMultilevel"/>
    <w:tmpl w:val="7AB28C02"/>
    <w:lvl w:ilvl="0" w:tplc="8500B9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B5A"/>
    <w:multiLevelType w:val="hybridMultilevel"/>
    <w:tmpl w:val="8B52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3609"/>
    <w:multiLevelType w:val="hybridMultilevel"/>
    <w:tmpl w:val="1D5E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20052"/>
    <w:multiLevelType w:val="hybridMultilevel"/>
    <w:tmpl w:val="FB0C90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66D45"/>
    <w:multiLevelType w:val="hybridMultilevel"/>
    <w:tmpl w:val="6E1A6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866"/>
    <w:multiLevelType w:val="multilevel"/>
    <w:tmpl w:val="D5DCD9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3FAB4804"/>
    <w:multiLevelType w:val="hybridMultilevel"/>
    <w:tmpl w:val="F9A4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82363"/>
    <w:multiLevelType w:val="hybridMultilevel"/>
    <w:tmpl w:val="A148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D179F"/>
    <w:multiLevelType w:val="hybridMultilevel"/>
    <w:tmpl w:val="758A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DF3"/>
    <w:multiLevelType w:val="multilevel"/>
    <w:tmpl w:val="D19CE4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5A7B60C5"/>
    <w:multiLevelType w:val="hybridMultilevel"/>
    <w:tmpl w:val="28E4FA60"/>
    <w:lvl w:ilvl="0" w:tplc="062E8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B270E61"/>
    <w:multiLevelType w:val="hybridMultilevel"/>
    <w:tmpl w:val="9E9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E5BEB"/>
    <w:multiLevelType w:val="multilevel"/>
    <w:tmpl w:val="2B76A6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F810774"/>
    <w:multiLevelType w:val="hybridMultilevel"/>
    <w:tmpl w:val="4BC6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A71AE"/>
    <w:multiLevelType w:val="hybridMultilevel"/>
    <w:tmpl w:val="F940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F18CD"/>
    <w:multiLevelType w:val="hybridMultilevel"/>
    <w:tmpl w:val="45D2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4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7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7"/>
    <w:rsid w:val="000558B7"/>
    <w:rsid w:val="001D062E"/>
    <w:rsid w:val="001F500D"/>
    <w:rsid w:val="004F62B1"/>
    <w:rsid w:val="00501567"/>
    <w:rsid w:val="00562C8E"/>
    <w:rsid w:val="009A4FE2"/>
    <w:rsid w:val="009F16E6"/>
    <w:rsid w:val="00D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31233-2097-4C47-B818-F4451B0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8B7"/>
    <w:pPr>
      <w:ind w:left="720"/>
      <w:contextualSpacing/>
    </w:pPr>
  </w:style>
  <w:style w:type="paragraph" w:styleId="Bezodstpw">
    <w:name w:val="No Spacing"/>
    <w:uiPriority w:val="1"/>
    <w:qFormat/>
    <w:rsid w:val="000558B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55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1591</Words>
  <Characters>9074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chlopik.a</dc:creator>
  <cp:lastModifiedBy>Marek Mojsik</cp:lastModifiedBy>
  <cp:revision>2</cp:revision>
  <dcterms:created xsi:type="dcterms:W3CDTF">2018-09-25T07:28:00Z</dcterms:created>
  <dcterms:modified xsi:type="dcterms:W3CDTF">2018-09-25T07:28:00Z</dcterms:modified>
</cp:coreProperties>
</file>